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0.png" ContentType="image/png"/>
  <Override PartName="/word/media/rId59.png" ContentType="image/png"/>
  <Override PartName="/word/media/rId93.png" ContentType="image/png"/>
  <Override PartName="/word/media/rId89.png" ContentType="image/png"/>
  <Override PartName="/word/media/rId83.png" ContentType="image/png"/>
  <Override PartName="/word/media/rId48.png" ContentType="image/png"/>
  <Override PartName="/word/media/rId52.png" ContentType="image/png"/>
  <Override PartName="/word/media/rId66.png" ContentType="image/png"/>
  <Override PartName="/word/media/rId7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and my other committee memebers,</w:t>
      </w:r>
      <w:r>
        <w:t xml:space="preserve"> </w:t>
      </w:r>
      <w:r>
        <w:t xml:space="preserve">Jeffrey Kane, and Rosanna Overholser for their long-suffering support.</w:t>
      </w:r>
      <w:r>
        <w:t xml:space="preserve"> </w:t>
      </w:r>
      <w:r>
        <w:t xml:space="preserve">Completion of my thesis would not have been possible without the administrative</w:t>
      </w:r>
      <w:r>
        <w:t xml:space="preserve"> </w:t>
      </w:r>
      <w:r>
        <w:t xml:space="preserve">support of Nona Minerva, Erin Kelly, and Eric Riggs. My field data would have</w:t>
      </w:r>
      <w:r>
        <w:t xml:space="preserve"> </w:t>
      </w:r>
      <w:r>
        <w:t xml:space="preserve">been measly at best were it not for the dedicated efforts of our field crew:</w:t>
      </w:r>
      <w:r>
        <w:t xml:space="preserve"> </w:t>
      </w:r>
      <w:r>
        <w:t xml:space="preserve">Allen Cooper, JD Wilder, Destiny Rivera, Keith Shuttle, Aidan Jack Murphy,</w:t>
      </w:r>
      <w:r>
        <w:t xml:space="preserve"> </w:t>
      </w:r>
      <w:r>
        <w:t xml:space="preserve">(TODO: who helped first year of whiskey creek data collection?)</w:t>
      </w:r>
    </w:p>
    <w:bookmarkEnd w:id="20"/>
    <w:bookmarkEnd w:id="21"/>
    <w:bookmarkStart w:id="29"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End w:id="29"/>
    <w:bookmarkStart w:id="46" w:name="methods"/>
    <w:p>
      <w:pPr>
        <w:pStyle w:val="Heading1"/>
      </w:pPr>
      <w:r>
        <w:t xml:space="preserve">2. Methods</w:t>
      </w:r>
    </w:p>
    <w:bookmarkStart w:id="34" w:name="site-description"/>
    <w:p>
      <w:pPr>
        <w:pStyle w:val="Heading2"/>
      </w:pPr>
      <w:r>
        <w:t xml:space="preserve">2.1 Site description</w:t>
      </w:r>
    </w:p>
    <w:p>
      <w:pPr>
        <w:pStyle w:val="FirstParagraph"/>
      </w:pPr>
      <w:r>
        <w:t xml:space="preserve">The 20,000-ha Jackson Demonstration State Forest was established in 1947 after</w:t>
      </w:r>
      <w:r>
        <w:t xml:space="preserve"> </w:t>
      </w:r>
      <w:r>
        <w:t xml:space="preserve">being cut over multiple times starting in 1862. The mission of the JDSF is to</w:t>
      </w:r>
      <w:r>
        <w:t xml:space="preserve"> </w:t>
      </w:r>
      <w:r>
        <w:t xml:space="preserve">remain in timber production for research and demonstration purposes. The</w:t>
      </w:r>
      <w:r>
        <w:t xml:space="preserve"> </w:t>
      </w:r>
      <w:r>
        <w:t xml:space="preserve">predominant cover type is redwood, tanoak, and Douglas-fir forest at elevations</w:t>
      </w:r>
      <w:r>
        <w:t xml:space="preserve"> </w:t>
      </w:r>
      <w:r>
        <w:t xml:space="preserve">ranging from 20 m near the coast to 700 m as you move inland. The climate is</w:t>
      </w:r>
      <w:r>
        <w:t xml:space="preserve"> </w:t>
      </w:r>
      <w:r>
        <w:t xml:space="preserve">Mediterranean with cool, wet winters and an average annual precipitation of about</w:t>
      </w:r>
      <w:r>
        <w:t xml:space="preserve"> </w:t>
      </w:r>
      <w:r>
        <w:t xml:space="preserve">1150 mm. The sites that compose our experiment were all redwood dominated with</w:t>
      </w:r>
      <w:r>
        <w:t xml:space="preserve"> </w:t>
      </w:r>
      <w:r>
        <w:t xml:space="preserve">significant components of tanoak and Douglas fir and were well stocked with</w:t>
      </w:r>
      <w:r>
        <w:t xml:space="preserve"> </w:t>
      </w:r>
      <w:r>
        <w:t xml:space="preserve">trees 80 to 100 years old. All sites are between 13 and 16 km from the Pacific</w:t>
      </w:r>
      <w:r>
        <w:t xml:space="preserve"> </w:t>
      </w:r>
      <w:r>
        <w:t xml:space="preserve">Ocean at elevations between 130 and 300 m, on well-drained, sandstone-derived</w:t>
      </w:r>
      <w:r>
        <w:t xml:space="preserve"> </w:t>
      </w:r>
      <w:r>
        <w:t xml:space="preserve">soils. The sites are located on various aspects of mid to upper-slope positions</w:t>
      </w:r>
      <w:r>
        <w:t xml:space="preserve"> </w:t>
      </w:r>
      <w:r>
        <w:t xml:space="preserve">(</w:t>
      </w:r>
      <w:hyperlink w:anchor="fig-site-map">
        <w:r>
          <w:rPr>
            <w:rStyle w:val="Hyperlink"/>
          </w:rPr>
          <w:t xml:space="preserve">Figure 2.1</w:t>
        </w:r>
      </w:hyperlink>
      <w:r>
        <w:t xml:space="preserve">). Site quality is 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site-map"/>
          <w:p>
            <w:pPr>
              <w:pStyle w:val="Compact"/>
              <w:jc w:val="center"/>
            </w:pPr>
            <w:r>
              <w:drawing>
                <wp:inline>
                  <wp:extent cx="5334000" cy="5334000"/>
                  <wp:effectExtent b="0" l="0" r="0" t="0"/>
                  <wp:docPr descr="" title="" id="31" name="Picture"/>
                  <a:graphic>
                    <a:graphicData uri="http://schemas.openxmlformats.org/drawingml/2006/picture">
                      <pic:pic>
                        <pic:nvPicPr>
                          <pic:cNvPr descr="thesis/../figures/site_map_2.png" id="32"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3"/>
        </w:tc>
      </w:tr>
    </w:tbl>
    <w:bookmarkEnd w:id="34"/>
    <w:bookmarkStart w:id="39"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8" w:name="fig-plot-layout"/>
          <w:p>
            <w:pPr>
              <w:pStyle w:val="Compact"/>
              <w:jc w:val="center"/>
            </w:pPr>
            <w:r>
              <w:drawing>
                <wp:inline>
                  <wp:extent cx="5334000" cy="4563173"/>
                  <wp:effectExtent b="0" l="0" r="0" t="0"/>
                  <wp:docPr descr="" title="" id="36" name="Picture"/>
                  <a:graphic>
                    <a:graphicData uri="http://schemas.openxmlformats.org/drawingml/2006/picture">
                      <pic:pic>
                        <pic:nvPicPr>
                          <pic:cNvPr descr="thesis/../figures/fuel_sampling_layout.png" id="37" name="Picture"/>
                          <pic:cNvPicPr>
                            <a:picLocks noChangeArrowheads="1" noChangeAspect="1"/>
                          </pic:cNvPicPr>
                        </pic:nvPicPr>
                        <pic:blipFill>
                          <a:blip r:embed="rId35"/>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8"/>
        </w:tc>
      </w:tr>
    </w:tbl>
    <w:bookmarkEnd w:id="39"/>
    <w:bookmarkStart w:id="43" w:name="data-collection"/>
    <w:p>
      <w:pPr>
        <w:pStyle w:val="Heading2"/>
      </w:pPr>
      <w:r>
        <w:t xml:space="preserve">2.3 Data collection</w:t>
      </w:r>
    </w:p>
    <w:bookmarkStart w:id="40"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0"/>
    <w:bookmarkStart w:id="41"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1"/>
    <w:bookmarkStart w:id="42"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2"/>
    <w:bookmarkEnd w:id="43"/>
    <w:bookmarkStart w:id="44" w:name="analysis"/>
    <w:p>
      <w:pPr>
        <w:pStyle w:val="Heading2"/>
      </w:pPr>
      <w:r>
        <w:t xml:space="preserve">2.4 Analysis</w:t>
      </w:r>
    </w:p>
    <w:p>
      <w:pPr>
        <w:pStyle w:val="FirstParagraph"/>
      </w:pPr>
      <w:r>
        <w:t xml:space="preserve">The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 as</w:t>
      </w:r>
      <w:r>
        <w:t xml:space="preserve"> </w:t>
      </w:r>
      <w:r>
        <w:t xml:space="preserve">well as multiple measurements of individuals over time. Grouping levels were</w:t>
      </w:r>
      <w:r>
        <w:t xml:space="preserve"> </w:t>
      </w:r>
      <w:r>
        <w:t xml:space="preserve">included in the models if their variance estiamte was non-zero. Because the</w:t>
      </w:r>
      <w:r>
        <w:t xml:space="preserve"> </w:t>
      </w:r>
      <w:r>
        <w:t xml:space="preserve">overall objective was to detect differences between treatments, treatment was</w:t>
      </w:r>
      <w:r>
        <w:t xml:space="preserve"> </w:t>
      </w:r>
      <w:r>
        <w:t xml:space="preserve">used as the primary independent variable. Model development and selection were</w:t>
      </w:r>
      <w:r>
        <w:t xml:space="preserve"> </w:t>
      </w:r>
      <w:r>
        <w:t xml:space="preserve">carried out using Akaike information criterion, Bayesian information criterion,</w:t>
      </w:r>
      <w:r>
        <w:t xml:space="preserve"> </w:t>
      </w:r>
      <w:r>
        <w:t xml:space="preserve">and visualization of (probability integral) transformed residuals</w:t>
      </w:r>
      <w:r>
        <w:t xml:space="preserve"> </w:t>
      </w:r>
      <w:r>
        <w:t xml:space="preserve">(Hartig, 2022)</w:t>
      </w:r>
      <w:r>
        <w:t xml:space="preserve"> </w:t>
      </w:r>
      <w:r>
        <w:t xml:space="preserve">using the R package GLMMtmb, which</w:t>
      </w:r>
      <w:r>
        <w:t xml:space="preserve"> </w:t>
      </w:r>
      <w:r>
        <w:t xml:space="preserve">provides a consistent framework for exploring different response distributions</w:t>
      </w:r>
      <w:r>
        <w:t xml:space="preserve"> </w:t>
      </w:r>
      <w:r>
        <w:t xml:space="preserve">and link functions</w:t>
      </w:r>
      <w:r>
        <w:t xml:space="preserve"> </w:t>
      </w:r>
      <w:r>
        <w:t xml:space="preserve">(Brooks et al., 2017)</w:t>
      </w:r>
      <w:r>
        <w:t xml:space="preserve">. This package also includes</w:t>
      </w:r>
      <w:r>
        <w:t xml:space="preserve"> </w:t>
      </w:r>
      <w:r>
        <w:t xml:space="preserve">the ability to model variance as a function of predictors with a logit link and</w:t>
      </w:r>
      <w:r>
        <w:t xml:space="preserve"> </w:t>
      </w:r>
      <w:r>
        <w:t xml:space="preserve">this option was used in fitting some of the models. The final model structures</w:t>
      </w:r>
      <w:r>
        <w:t xml:space="preserve"> </w:t>
      </w:r>
      <w:r>
        <w:t xml:space="preserve">chosen are given in the results section.</w:t>
      </w:r>
    </w:p>
    <w:bookmarkEnd w:id="44"/>
    <w:bookmarkStart w:id="45" w:name="fuels-1"/>
    <w:p>
      <w:pPr>
        <w:pStyle w:val="Heading2"/>
      </w:pPr>
      <w:r>
        <w:t xml:space="preserve">2.5 Fuels</w:t>
      </w:r>
    </w:p>
    <w:p>
      <w:pPr>
        <w:pStyle w:val="FirstParagraph"/>
      </w:pPr>
      <w:r>
        <w:t xml:space="preserve">TODO: add image of percent cover (live and dead).</w:t>
      </w:r>
    </w:p>
    <w:p>
      <w:pPr>
        <w:pStyle w:val="BodyText"/>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Fuel load for 1-</w:t>
      </w:r>
      <w:r>
        <w:t xml:space="preserve"> </w:t>
      </w:r>
      <w:r>
        <w:t xml:space="preserve">thorugh 1,000-hr fuels were calculated using the method in</w:t>
      </w:r>
      <w:r>
        <w:t xml:space="preserve"> </w:t>
      </w:r>
      <w:r>
        <w:t xml:space="preserve">Brown (1974)</w:t>
      </w:r>
      <w:r>
        <w:t xml:space="preserve">. The required size-class specific</w:t>
      </w:r>
      <w:r>
        <w:t xml:space="preserve"> </w:t>
      </w:r>
      <w:r>
        <w:t xml:space="preserve">parameters (specific gravity, particle inclination, and average diameter) were</w:t>
      </w:r>
      <w:r>
        <w:t xml:space="preserve"> </w:t>
      </w:r>
      <w:r>
        <w:t xml:space="preserve">derived from a previous study</w:t>
      </w:r>
      <w:r>
        <w:t xml:space="preserve"> </w:t>
      </w:r>
      <w:r>
        <w:t xml:space="preserve">(Glebocki, 2015)</w:t>
      </w:r>
      <w:r>
        <w:t xml:space="preserve">.</w:t>
      </w:r>
    </w:p>
    <w:bookmarkEnd w:id="45"/>
    <w:bookmarkEnd w:id="46"/>
    <w:bookmarkStart w:id="99"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4" w:name="regeneration-composition"/>
    <w:p>
      <w:pPr>
        <w:pStyle w:val="Heading2"/>
      </w:pPr>
      <w:r>
        <w:t xml:space="preserve">3.1 Regeneration composition</w:t>
      </w:r>
    </w:p>
    <w:bookmarkStart w:id="56"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47"/>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1" w:name="fig-regen-ba"/>
          <w:p>
            <w:pPr>
              <w:pStyle w:val="Compact"/>
              <w:jc w:val="center"/>
            </w:pPr>
            <w:r>
              <w:drawing>
                <wp:inline>
                  <wp:extent cx="4620126" cy="3696101"/>
                  <wp:effectExtent b="0" l="0" r="0" t="0"/>
                  <wp:docPr descr="" title="" id="49" name="Picture"/>
                  <a:graphic>
                    <a:graphicData uri="http://schemas.openxmlformats.org/drawingml/2006/picture">
                      <pic:pic>
                        <pic:nvPicPr>
                          <pic:cNvPr descr="thesis/results_files/figure-docx/fig-regen-ba-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1"/>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regen-ba-rw-to"/>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rw-to-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5"/>
        </w:tc>
      </w:tr>
    </w:tbl>
    <w:bookmarkEnd w:id="56"/>
    <w:bookmarkStart w:id="57"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57"/>
    <w:bookmarkStart w:id="6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5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df-counts"/>
          <w:p>
            <w:pPr>
              <w:pStyle w:val="Compact"/>
              <w:jc w:val="center"/>
            </w:pPr>
            <w:r>
              <w:drawing>
                <wp:inline>
                  <wp:extent cx="4620126" cy="3696101"/>
                  <wp:effectExtent b="0" l="0" r="0" t="0"/>
                  <wp:docPr descr="" title="" id="60" name="Picture"/>
                  <a:graphic>
                    <a:graphicData uri="http://schemas.openxmlformats.org/drawingml/2006/picture">
                      <pic:pic>
                        <pic:nvPicPr>
                          <pic:cNvPr descr="thesis/results_files/figure-docx/fig-df-counts-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2"/>
        </w:tc>
      </w:tr>
    </w:tbl>
    <w:bookmarkEnd w:id="63"/>
    <w:bookmarkEnd w:id="64"/>
    <w:bookmarkStart w:id="81" w:name="sprout-heights"/>
    <w:p>
      <w:pPr>
        <w:pStyle w:val="Heading2"/>
      </w:pPr>
      <w:r>
        <w:t xml:space="preserve">3.2 Sprout heights</w:t>
      </w:r>
    </w:p>
    <w:bookmarkStart w:id="7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69" w:name="fig-sprout-ht-inc-treat"/>
          <w:p>
            <w:pPr>
              <w:pStyle w:val="Compact"/>
              <w:jc w:val="center"/>
            </w:pPr>
            <w:r>
              <w:drawing>
                <wp:inline>
                  <wp:extent cx="4620126" cy="3696101"/>
                  <wp:effectExtent b="0" l="0" r="0" t="0"/>
                  <wp:docPr descr="" title="" id="67" name="Picture"/>
                  <a:graphic>
                    <a:graphicData uri="http://schemas.openxmlformats.org/drawingml/2006/picture">
                      <pic:pic>
                        <pic:nvPicPr>
                          <pic:cNvPr descr="thesis/results_files/figure-docx/fig-sprout-ht-inc-treat-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6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sprout-ht-inc-year"/>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sprout-ht-inc-yea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3"/>
        </w:tc>
      </w:tr>
    </w:tbl>
    <w:bookmarkEnd w:id="74"/>
    <w:bookmarkStart w:id="8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sprout-ht-yr-10"/>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yr-10-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79"/>
        </w:tc>
      </w:tr>
    </w:tbl>
    <w:bookmarkEnd w:id="80"/>
    <w:bookmarkEnd w:id="81"/>
    <w:bookmarkStart w:id="98" w:name="fuels-2"/>
    <w:p>
      <w:pPr>
        <w:pStyle w:val="Heading2"/>
      </w:pPr>
      <w:r>
        <w:t xml:space="preserve">3.3 Fuels</w:t>
      </w:r>
    </w:p>
    <w:bookmarkStart w:id="8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fuel-pre-pct"/>
          <w:p>
            <w:pPr>
              <w:pStyle w:val="Compact"/>
              <w:jc w:val="center"/>
            </w:pPr>
            <w:r>
              <w:drawing>
                <wp:inline>
                  <wp:extent cx="5334000" cy="2667000"/>
                  <wp:effectExtent b="0" l="0" r="0" t="0"/>
                  <wp:docPr descr="" title="" id="84" name="Picture"/>
                  <a:graphic>
                    <a:graphicData uri="http://schemas.openxmlformats.org/drawingml/2006/picture">
                      <pic:pic>
                        <pic:nvPicPr>
                          <pic:cNvPr descr="thesis/results_files/figure-docx/fig-fuel-pre-pct-1.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87"/>
    <w:bookmarkStart w:id="9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2" w:name="fig-fuel-post-pct"/>
          <w:p>
            <w:pPr>
              <w:pStyle w:val="Compact"/>
              <w:jc w:val="center"/>
            </w:pPr>
            <w:r>
              <w:drawing>
                <wp:inline>
                  <wp:extent cx="5334000" cy="2667000"/>
                  <wp:effectExtent b="0" l="0" r="0" t="0"/>
                  <wp:docPr descr="" title="" id="90" name="Picture"/>
                  <a:graphic>
                    <a:graphicData uri="http://schemas.openxmlformats.org/drawingml/2006/picture">
                      <pic:pic>
                        <pic:nvPicPr>
                          <pic:cNvPr descr="thesis/results_files/figure-docx/fig-fuel-post-pct-1.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6" w:name="fig-fuel-pct-comparison"/>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ct-comparison-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96"/>
        </w:tc>
      </w:tr>
    </w:tbl>
    <w:bookmarkEnd w:id="97"/>
    <w:bookmarkEnd w:id="98"/>
    <w:bookmarkEnd w:id="99"/>
    <w:bookmarkStart w:id="107" w:name="discussion"/>
    <w:p>
      <w:pPr>
        <w:pStyle w:val="Heading1"/>
      </w:pPr>
      <w:r>
        <w:t xml:space="preserve">4. Discussion</w:t>
      </w:r>
    </w:p>
    <w:p>
      <w:pPr>
        <w:pStyle w:val="FirstParagraph"/>
      </w:pPr>
      <w:r>
        <w:t xml:space="preserve">TODO:</w:t>
      </w:r>
      <w:r>
        <w:t xml:space="preserve"> </w:t>
      </w:r>
      <w:r>
        <w:t xml:space="preserve">- Forest management for timber and other objectives and prescribed and wild fire</w:t>
      </w:r>
      <w:r>
        <w:t xml:space="preserve"> </w:t>
      </w:r>
      <w:r>
        <w:t xml:space="preserve">are inherently interlinked</w:t>
      </w:r>
      <w:r>
        <w:t xml:space="preserve"> </w:t>
      </w:r>
      <w:r>
        <w:t xml:space="preserve">- This requires research which considers these historically disjunct realms of</w:t>
      </w:r>
      <w:r>
        <w:t xml:space="preserve"> </w:t>
      </w:r>
      <w:r>
        <w:t xml:space="preserve">research in a wholistic way</w:t>
      </w:r>
      <w:r>
        <w:t xml:space="preserve"> </w:t>
      </w:r>
      <w:r>
        <w:t xml:space="preserve">- Shifts in species composition / dominance can affect prescribed and wild fire</w:t>
      </w:r>
      <w:r>
        <w:t xml:space="preserve"> </w:t>
      </w:r>
      <w:r>
        <w:t xml:space="preserve">behavior, and vice-versa</w:t>
      </w:r>
      <w:r>
        <w:t xml:space="preserve"> </w:t>
      </w:r>
      <w:r>
        <w:t xml:space="preserve">- Aspect is an important predictor that was not explicitly accounted for in our</w:t>
      </w:r>
      <w:r>
        <w:t xml:space="preserve"> </w:t>
      </w:r>
      <w:r>
        <w:t xml:space="preserve">model, and may have led to inflated uncertainty</w:t>
      </w:r>
      <w:r>
        <w:t xml:space="preserve"> </w:t>
      </w:r>
      <w:r>
        <w:t xml:space="preserve">- GS and LD treatments were generally much harder to navigate in the field.</w:t>
      </w:r>
      <w:r>
        <w:t xml:space="preserve"> </w:t>
      </w:r>
      <w:r>
        <w:t xml:space="preserve">- Cost of treatments</w:t>
      </w:r>
      <w:r>
        <w:t xml:space="preserve"> </w:t>
      </w:r>
      <w:r>
        <w:t xml:space="preserve">- 1-hr redwood fuels differed from other studies in that we implemented a cutoff</w:t>
      </w:r>
      <w:r>
        <w:t xml:space="preserve"> </w:t>
      </w:r>
      <w:r>
        <w:t xml:space="preserve">- Discuss the decision to allow surface fuels to extend to greater than 2 meters</w:t>
      </w:r>
      <w:r>
        <w:t xml:space="preserve"> </w:t>
      </w:r>
      <w:r>
        <w:t xml:space="preserve">- similar bulk densities for duff and litter: Stuart. Also, Finney combined the</w:t>
      </w:r>
      <w:r>
        <w:t xml:space="preserve"> </w:t>
      </w:r>
      <w:r>
        <w:t xml:space="preserve">two.</w:t>
      </w:r>
      <w:r>
        <w:t xml:space="preserve"> </w:t>
      </w:r>
      <w:r>
        <w:t xml:space="preserve">- little is understood about tanoak sprout response under shade</w:t>
      </w:r>
      <w:r>
        <w:t xml:space="preserve"> </w:t>
      </w:r>
      <w:r>
        <w:t xml:space="preserve">(Wilkinson et al., 1997)</w:t>
      </w:r>
      <w:r>
        <w:t xml:space="preserve">, this study contributes to that</w:t>
      </w:r>
      <w:r>
        <w:t xml:space="preserve"> </w:t>
      </w:r>
      <w:r>
        <w:t xml:space="preserve">knowledge.</w:t>
      </w:r>
    </w:p>
    <w:bookmarkStart w:id="102" w:name="composition-1"/>
    <w:p>
      <w:pPr>
        <w:pStyle w:val="Heading2"/>
      </w:pPr>
      <w:r>
        <w:t xml:space="preserve">4.1 Composition</w:t>
      </w:r>
    </w:p>
    <w:bookmarkStart w:id="100"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00"/>
    <w:bookmarkStart w:id="101"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(CITATIONS),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TODO: 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bookmarkEnd w:id="101"/>
    <w:bookmarkEnd w:id="102"/>
    <w:bookmarkStart w:id="103" w:name="sprout-height"/>
    <w:p>
      <w:pPr>
        <w:pStyle w:val="Heading2"/>
      </w:pPr>
      <w:r>
        <w:t xml:space="preserve">4.2 Sprout height</w:t>
      </w:r>
    </w:p>
    <w:bookmarkEnd w:id="103"/>
    <w:bookmarkStart w:id="106" w:name="fuel-loading"/>
    <w:p>
      <w:pPr>
        <w:pStyle w:val="Heading2"/>
      </w:pPr>
      <w:r>
        <w:t xml:space="preserve">4.3 Fuel loading</w:t>
      </w:r>
    </w:p>
    <w:bookmarkStart w:id="104"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 Consistently low foliar</w:t>
      </w:r>
      <w:r>
        <w:t xml:space="preserve"> </w:t>
      </w:r>
      <w:r>
        <w:t xml:space="preserve">moisture content levels have been recorded for tanaok</w:t>
      </w:r>
      <w:r>
        <w:t xml:space="preserve"> </w:t>
      </w:r>
      <w:r>
        <w:t xml:space="preserve">(Kuljian &amp; Varner, 2010)</w:t>
      </w:r>
      <w:r>
        <w:t xml:space="preserve"> </w:t>
      </w:r>
      <w:r>
        <w:t xml:space="preserve">and the foliage, like that of other</w:t>
      </w:r>
      <w:r>
        <w:t xml:space="preserve"> </w:t>
      </w:r>
      <w:r>
        <w:t xml:space="preserve">sclerophyllous species, is considered to be highly flammable</w:t>
      </w:r>
      <w:r>
        <w:t xml:space="preserve"> </w:t>
      </w:r>
      <w:r>
        <w:t xml:space="preserve">(McDonald, 1981)</w:t>
      </w:r>
      <w:r>
        <w:t xml:space="preserve">.</w:t>
      </w:r>
    </w:p>
    <w:p>
      <w:pPr>
        <w:numPr>
          <w:ilvl w:val="0"/>
          <w:numId w:val="1001"/>
        </w:numPr>
        <w:pStyle w:val="Compact"/>
      </w:pPr>
      <w:r>
        <w:t xml:space="preserve">our understanding of the precise conditions under which transition to crown</w:t>
      </w:r>
      <w:r>
        <w:t xml:space="preserve"> </w:t>
      </w:r>
      <w:r>
        <w:t xml:space="preserve">fire occur are not well understood.</w:t>
      </w:r>
    </w:p>
    <w:p>
      <w:pPr>
        <w:numPr>
          <w:ilvl w:val="1"/>
          <w:numId w:val="1002"/>
        </w:numPr>
        <w:pStyle w:val="Compact"/>
      </w:pPr>
      <w:r>
        <w:t xml:space="preserve">probably less so for evergreen, coastal hardwoods.</w:t>
      </w:r>
    </w:p>
    <w:p>
      <w:pPr>
        <w:numPr>
          <w:ilvl w:val="1"/>
          <w:numId w:val="1002"/>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1"/>
          <w:numId w:val="1002"/>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1"/>
          <w:numId w:val="1002"/>
        </w:numPr>
        <w:pStyle w:val="Compact"/>
      </w:pPr>
      <w:r>
        <w:t xml:space="preserve">sclerophyllous fuels found in chaparral ecosystems are are characterized by</w:t>
      </w:r>
      <w:r>
        <w:t xml:space="preserve"> </w:t>
      </w:r>
      <w:r>
        <w:t xml:space="preserve">intense, stand replacing fires</w:t>
      </w:r>
    </w:p>
    <w:p>
      <w:pPr>
        <w:numPr>
          <w:ilvl w:val="1"/>
          <w:numId w:val="1002"/>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TODO: I’m here: I’m comparing anomalous HA fuel conditions to composition results</w:t>
      </w:r>
    </w:p>
    <w:p>
      <w:pPr>
        <w:pStyle w:val="BodyText"/>
      </w:pPr>
      <w:r>
        <w:t xml:space="preserve">It was also somewhat surprising that the modeled Vegetation fuel loading</w:t>
      </w:r>
      <w:r>
        <w:t xml:space="preserve"> </w:t>
      </w:r>
      <w:r>
        <w:t xml:space="preserve">differences were not more pronounced because, while conducting field work, the</w:t>
      </w:r>
      <w:r>
        <w:t xml:space="preserve"> </w:t>
      </w:r>
      <w:r>
        <w:t xml:space="preserve">GS and LD treatments were usually much more difficult to work in due to the</w:t>
      </w:r>
      <w:r>
        <w:t xml:space="preserve"> </w:t>
      </w:r>
      <w:r>
        <w:t xml:space="preserve">amount of understory growth present in these treatments. And these conditions</w:t>
      </w:r>
      <w:r>
        <w:t xml:space="preserve"> </w:t>
      </w:r>
      <w:r>
        <w:t xml:space="preserve">were also indicated by our findings of somewhat elevated basal area of tanoak</w:t>
      </w:r>
      <w:r>
        <w:t xml:space="preserve"> </w:t>
      </w:r>
      <w:r>
        <w:t xml:space="preserve">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04"/>
    <w:bookmarkStart w:id="105"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05"/>
    <w:bookmarkEnd w:id="106"/>
    <w:bookmarkEnd w:id="107"/>
    <w:bookmarkStart w:id="108" w:name="conclusion"/>
    <w:p>
      <w:pPr>
        <w:pStyle w:val="Heading1"/>
      </w:pPr>
      <w:r>
        <w:t xml:space="preserve">5. Conclusion</w:t>
      </w:r>
    </w:p>
    <w:p>
      <w:pPr>
        <w:pStyle w:val="FirstParagraph"/>
      </w:pPr>
      <w:r>
        <w:t xml:space="preserve">TODO</w:t>
      </w:r>
    </w:p>
    <w:bookmarkEnd w:id="108"/>
    <w:bookmarkStart w:id="261" w:name="references-1"/>
    <w:p>
      <w:pPr>
        <w:pStyle w:val="Heading1"/>
      </w:pPr>
      <w:r>
        <w:t xml:space="preserve">6. References</w:t>
      </w:r>
    </w:p>
    <w:bookmarkStart w:id="260" w:name="refs"/>
    <w:bookmarkStart w:id="110"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09">
        <w:r>
          <w:rPr>
            <w:rStyle w:val="Hyperlink"/>
          </w:rPr>
          <w:t xml:space="preserve">https://doi.org/10.1016/j.foreco.2005.01.034</w:t>
        </w:r>
      </w:hyperlink>
    </w:p>
    <w:bookmarkEnd w:id="110"/>
    <w:bookmarkStart w:id="111"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11"/>
    <w:bookmarkStart w:id="113"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12">
        <w:r>
          <w:rPr>
            <w:rStyle w:val="Hyperlink"/>
          </w:rPr>
          <w:t xml:space="preserve">https://doi.org/10.1016/j.foreco.2008.11.028</w:t>
        </w:r>
      </w:hyperlink>
    </w:p>
    <w:bookmarkEnd w:id="113"/>
    <w:bookmarkStart w:id="114"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4"/>
    <w:bookmarkStart w:id="115"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5"/>
    <w:bookmarkStart w:id="117"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16">
        <w:r>
          <w:rPr>
            <w:rStyle w:val="Hyperlink"/>
          </w:rPr>
          <w:t xml:space="preserve">https://doi.org/10.1186/s13717-019-0181-9</w:t>
        </w:r>
      </w:hyperlink>
    </w:p>
    <w:bookmarkEnd w:id="117"/>
    <w:bookmarkStart w:id="119"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18">
        <w:r>
          <w:rPr>
            <w:rStyle w:val="Hyperlink"/>
          </w:rPr>
          <w:t xml:space="preserve">https://doi.org/10.1139/X06-271</w:t>
        </w:r>
      </w:hyperlink>
    </w:p>
    <w:bookmarkEnd w:id="119"/>
    <w:bookmarkStart w:id="121"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20">
        <w:r>
          <w:rPr>
            <w:rStyle w:val="Hyperlink"/>
          </w:rPr>
          <w:t xml:space="preserve">https://doi.org/10.1093/wjaf/24.1.24</w:t>
        </w:r>
      </w:hyperlink>
    </w:p>
    <w:bookmarkEnd w:id="121"/>
    <w:bookmarkStart w:id="123"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22">
        <w:r>
          <w:rPr>
            <w:rStyle w:val="Hyperlink"/>
          </w:rPr>
          <w:t xml:space="preserve">https://www.fs.usda.gov/treesearch/pubs/55449</w:t>
        </w:r>
      </w:hyperlink>
    </w:p>
    <w:bookmarkEnd w:id="123"/>
    <w:bookmarkStart w:id="125"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4">
        <w:r>
          <w:rPr>
            <w:rStyle w:val="Hyperlink"/>
          </w:rPr>
          <w:t xml:space="preserve">https://doi.org/10.1007/s11056-018-9636-6</w:t>
        </w:r>
      </w:hyperlink>
    </w:p>
    <w:bookmarkEnd w:id="125"/>
    <w:bookmarkStart w:id="126"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26"/>
    <w:bookmarkStart w:id="127"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27"/>
    <w:bookmarkStart w:id="129"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28">
        <w:r>
          <w:rPr>
            <w:rStyle w:val="Hyperlink"/>
          </w:rPr>
          <w:t xml:space="preserve">https://doi.org/10.32614/RJ-2017-066</w:t>
        </w:r>
      </w:hyperlink>
    </w:p>
    <w:bookmarkEnd w:id="129"/>
    <w:bookmarkStart w:id="130"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30"/>
    <w:bookmarkStart w:id="132"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31">
        <w:r>
          <w:rPr>
            <w:rStyle w:val="Hyperlink"/>
          </w:rPr>
          <w:t xml:space="preserve">https://doi.org/10.1016/j.foreco.2022.120353</w:t>
        </w:r>
      </w:hyperlink>
    </w:p>
    <w:bookmarkEnd w:id="132"/>
    <w:bookmarkStart w:id="134"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33">
        <w:r>
          <w:rPr>
            <w:rStyle w:val="Hyperlink"/>
          </w:rPr>
          <w:t xml:space="preserve">https://doi.org/10.1016/j.foreco.2016.09.010</w:t>
        </w:r>
      </w:hyperlink>
    </w:p>
    <w:bookmarkEnd w:id="134"/>
    <w:bookmarkStart w:id="136"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5">
        <w:r>
          <w:rPr>
            <w:rStyle w:val="Hyperlink"/>
          </w:rPr>
          <w:t xml:space="preserve">https://doi.org/10.1111/rec.12681</w:t>
        </w:r>
      </w:hyperlink>
    </w:p>
    <w:bookmarkEnd w:id="136"/>
    <w:bookmarkStart w:id="138"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37">
        <w:r>
          <w:rPr>
            <w:rStyle w:val="Hyperlink"/>
          </w:rPr>
          <w:t xml:space="preserve">https://doi.org/10.1139/cjfr-2022-0214</w:t>
        </w:r>
      </w:hyperlink>
    </w:p>
    <w:bookmarkEnd w:id="138"/>
    <w:bookmarkStart w:id="140"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39">
        <w:r>
          <w:rPr>
            <w:rStyle w:val="Hyperlink"/>
          </w:rPr>
          <w:t xml:space="preserve">https://doi.org/10.1007/BF02858075</w:t>
        </w:r>
      </w:hyperlink>
    </w:p>
    <w:bookmarkEnd w:id="140"/>
    <w:bookmarkStart w:id="142"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41">
        <w:r>
          <w:rPr>
            <w:rStyle w:val="Hyperlink"/>
          </w:rPr>
          <w:t xml:space="preserve">https://doi.org/10.1139/x26-066</w:t>
        </w:r>
      </w:hyperlink>
    </w:p>
    <w:bookmarkEnd w:id="142"/>
    <w:bookmarkStart w:id="143"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43"/>
    <w:bookmarkStart w:id="145"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44">
        <w:r>
          <w:rPr>
            <w:rStyle w:val="Hyperlink"/>
          </w:rPr>
          <w:t xml:space="preserve">https://doi.org/10.1139/x93-143</w:t>
        </w:r>
      </w:hyperlink>
    </w:p>
    <w:bookmarkEnd w:id="145"/>
    <w:bookmarkStart w:id="146"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46"/>
    <w:bookmarkStart w:id="148"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47">
        <w:r>
          <w:rPr>
            <w:rStyle w:val="Hyperlink"/>
          </w:rPr>
          <w:t xml:space="preserve">https://doi.org/10.1016/j.foreco.2014.06.025</w:t>
        </w:r>
      </w:hyperlink>
    </w:p>
    <w:bookmarkEnd w:id="148"/>
    <w:bookmarkStart w:id="150"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49">
        <w:r>
          <w:rPr>
            <w:rStyle w:val="Hyperlink"/>
          </w:rPr>
          <w:t xml:space="preserve">https://doi.org/10.1023/A:1006502107495</w:t>
        </w:r>
      </w:hyperlink>
    </w:p>
    <w:bookmarkEnd w:id="150"/>
    <w:bookmarkStart w:id="152"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51">
        <w:r>
          <w:rPr>
            <w:rStyle w:val="Hyperlink"/>
          </w:rPr>
          <w:t xml:space="preserve">https://scholarworks.calstate.edu/concern/theses/ws859j014</w:t>
        </w:r>
      </w:hyperlink>
    </w:p>
    <w:bookmarkEnd w:id="152"/>
    <w:bookmarkStart w:id="154"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53">
        <w:r>
          <w:rPr>
            <w:rStyle w:val="Hyperlink"/>
          </w:rPr>
          <w:t xml:space="preserve">https://doi.org/10.1139/x06-206</w:t>
        </w:r>
      </w:hyperlink>
    </w:p>
    <w:bookmarkEnd w:id="154"/>
    <w:bookmarkStart w:id="155"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55"/>
    <w:bookmarkStart w:id="157"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56">
        <w:r>
          <w:rPr>
            <w:rStyle w:val="Hyperlink"/>
          </w:rPr>
          <w:t xml:space="preserve">https://www.elibrary.ru/item.asp?id=7397149</w:t>
        </w:r>
      </w:hyperlink>
    </w:p>
    <w:bookmarkEnd w:id="157"/>
    <w:bookmarkStart w:id="159"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58">
        <w:r>
          <w:rPr>
            <w:rStyle w:val="Hyperlink"/>
          </w:rPr>
          <w:t xml:space="preserve">https://www.tandfonline.com/doi/abs/10.1080/21580103.2020.1712264</w:t>
        </w:r>
      </w:hyperlink>
    </w:p>
    <w:bookmarkEnd w:id="159"/>
    <w:bookmarkStart w:id="161"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60">
        <w:r>
          <w:rPr>
            <w:rStyle w:val="Hyperlink"/>
          </w:rPr>
          <w:t xml:space="preserve">https://doi.org/10.1093/wjaf/7.4.103</w:t>
        </w:r>
      </w:hyperlink>
    </w:p>
    <w:bookmarkEnd w:id="161"/>
    <w:bookmarkStart w:id="163"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62">
        <w:r>
          <w:rPr>
            <w:rStyle w:val="Hyperlink"/>
          </w:rPr>
          <w:t xml:space="preserve">https://CRAN.R-project.org/package=DHARMa</w:t>
        </w:r>
      </w:hyperlink>
    </w:p>
    <w:bookmarkEnd w:id="163"/>
    <w:bookmarkStart w:id="165"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64">
        <w:r>
          <w:rPr>
            <w:rStyle w:val="Hyperlink"/>
          </w:rPr>
          <w:t xml:space="preserve">https://www.frontiersin.org/articles/10.3389/ffgc.2020.00078</w:t>
        </w:r>
      </w:hyperlink>
    </w:p>
    <w:bookmarkEnd w:id="165"/>
    <w:bookmarkStart w:id="166"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66"/>
    <w:bookmarkStart w:id="168"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67">
        <w:r>
          <w:rPr>
            <w:rStyle w:val="Hyperlink"/>
          </w:rPr>
          <w:t xml:space="preserve">https://academic.oup.com/jof/article-abstract/83/8/494/4647048</w:t>
        </w:r>
      </w:hyperlink>
    </w:p>
    <w:bookmarkEnd w:id="168"/>
    <w:bookmarkStart w:id="170"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69">
        <w:r>
          <w:rPr>
            <w:rStyle w:val="Hyperlink"/>
          </w:rPr>
          <w:t xml:space="preserve">https://books.google.com?id=x3tw07l1IQQC</w:t>
        </w:r>
      </w:hyperlink>
    </w:p>
    <w:bookmarkEnd w:id="170"/>
    <w:bookmarkStart w:id="172"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71">
        <w:r>
          <w:rPr>
            <w:rStyle w:val="Hyperlink"/>
          </w:rPr>
          <w:t xml:space="preserve">https://doi.org/10.1139/X08-003</w:t>
        </w:r>
      </w:hyperlink>
    </w:p>
    <w:bookmarkEnd w:id="172"/>
    <w:bookmarkStart w:id="173"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73"/>
    <w:bookmarkStart w:id="175"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74">
        <w:r>
          <w:rPr>
            <w:rStyle w:val="Hyperlink"/>
          </w:rPr>
          <w:t xml:space="preserve">https://doi.org/10.1007/s11056-015-9470-z</w:t>
        </w:r>
      </w:hyperlink>
    </w:p>
    <w:bookmarkEnd w:id="175"/>
    <w:bookmarkStart w:id="177"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76">
        <w:r>
          <w:rPr>
            <w:rStyle w:val="Hyperlink"/>
          </w:rPr>
          <w:t xml:space="preserve">https://doi.org/10.1016/j.foreco.2014.01.045</w:t>
        </w:r>
      </w:hyperlink>
    </w:p>
    <w:bookmarkEnd w:id="177"/>
    <w:bookmarkStart w:id="179"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78">
        <w:r>
          <w:rPr>
            <w:rStyle w:val="Hyperlink"/>
          </w:rPr>
          <w:t xml:space="preserve">https://doi.org/10.1093/jof/38.9.729</w:t>
        </w:r>
      </w:hyperlink>
    </w:p>
    <w:bookmarkEnd w:id="179"/>
    <w:bookmarkStart w:id="181"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80">
        <w:r>
          <w:rPr>
            <w:rStyle w:val="Hyperlink"/>
          </w:rPr>
          <w:t xml:space="preserve">https://doi.org/10.5849/FS-2016-029R2</w:t>
        </w:r>
      </w:hyperlink>
    </w:p>
    <w:bookmarkEnd w:id="181"/>
    <w:bookmarkStart w:id="183"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182">
        <w:r>
          <w:rPr>
            <w:rStyle w:val="Hyperlink"/>
          </w:rPr>
          <w:t xml:space="preserve">https://doi.org/10.1016/j.foreco.2010.02.022</w:t>
        </w:r>
      </w:hyperlink>
    </w:p>
    <w:bookmarkEnd w:id="183"/>
    <w:bookmarkStart w:id="185"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184">
        <w:r>
          <w:rPr>
            <w:rStyle w:val="Hyperlink"/>
          </w:rPr>
          <w:t xml:space="preserve">https://doi.org/10.1007/s00442-002-0986-5</w:t>
        </w:r>
      </w:hyperlink>
    </w:p>
    <w:bookmarkEnd w:id="185"/>
    <w:bookmarkStart w:id="187"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86">
        <w:r>
          <w:rPr>
            <w:rStyle w:val="Hyperlink"/>
          </w:rPr>
          <w:t xml:space="preserve">https://www.google.com/books/edition/Sprout_Regeneration_of_Young_growth_Redw/48fMLtW9rRgC</w:t>
        </w:r>
      </w:hyperlink>
    </w:p>
    <w:bookmarkEnd w:id="187"/>
    <w:bookmarkStart w:id="189"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88">
        <w:r>
          <w:rPr>
            <w:rStyle w:val="Hyperlink"/>
          </w:rPr>
          <w:t xml:space="preserve">https://catalog.hathitrust.org/Record/010837951</w:t>
        </w:r>
      </w:hyperlink>
    </w:p>
    <w:bookmarkEnd w:id="189"/>
    <w:bookmarkStart w:id="191"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90">
        <w:r>
          <w:rPr>
            <w:rStyle w:val="Hyperlink"/>
          </w:rPr>
          <w:t xml:space="preserve">https://doi.org/10.1016/j.foreco.2009.07.008</w:t>
        </w:r>
      </w:hyperlink>
    </w:p>
    <w:bookmarkEnd w:id="191"/>
    <w:bookmarkStart w:id="193"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92">
        <w:r>
          <w:rPr>
            <w:rStyle w:val="Hyperlink"/>
          </w:rPr>
          <w:t xml:space="preserve">https://doi.org/10.2737/RMRS-GTR-164</w:t>
        </w:r>
      </w:hyperlink>
    </w:p>
    <w:bookmarkEnd w:id="193"/>
    <w:bookmarkStart w:id="195"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94">
        <w:r>
          <w:rPr>
            <w:rStyle w:val="Hyperlink"/>
          </w:rPr>
          <w:t xml:space="preserve">https://doi.org/10.2737/RMRS-RP-103</w:t>
        </w:r>
      </w:hyperlink>
    </w:p>
    <w:bookmarkEnd w:id="195"/>
    <w:bookmarkStart w:id="197"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196">
        <w:r>
          <w:rPr>
            <w:rStyle w:val="Hyperlink"/>
          </w:rPr>
          <w:t xml:space="preserve">https://ir.library.oregonstate.edu/downloads/70795d72s</w:t>
        </w:r>
      </w:hyperlink>
    </w:p>
    <w:bookmarkEnd w:id="197"/>
    <w:bookmarkStart w:id="198"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198"/>
    <w:bookmarkStart w:id="200"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199">
        <w:r>
          <w:rPr>
            <w:rStyle w:val="Hyperlink"/>
          </w:rPr>
          <w:t xml:space="preserve">https://doi.org/10.5558/tfc78397-3</w:t>
        </w:r>
      </w:hyperlink>
    </w:p>
    <w:bookmarkEnd w:id="200"/>
    <w:bookmarkStart w:id="202"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01">
        <w:r>
          <w:rPr>
            <w:rStyle w:val="Hyperlink"/>
          </w:rPr>
          <w:t xml:space="preserve">https://digitalcommons.humboldt.edu/etd/269</w:t>
        </w:r>
      </w:hyperlink>
    </w:p>
    <w:bookmarkEnd w:id="202"/>
    <w:bookmarkStart w:id="204"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03">
        <w:r>
          <w:rPr>
            <w:rStyle w:val="Hyperlink"/>
          </w:rPr>
          <w:t xml:space="preserve">https://doi.org/10.1016/j.foreco.2022.120236</w:t>
        </w:r>
      </w:hyperlink>
    </w:p>
    <w:bookmarkEnd w:id="204"/>
    <w:bookmarkStart w:id="206"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05">
        <w:r>
          <w:rPr>
            <w:rStyle w:val="Hyperlink"/>
          </w:rPr>
          <w:t xml:space="preserve">https://www.fs.usda.gov/research/treesearch/37978</w:t>
        </w:r>
      </w:hyperlink>
    </w:p>
    <w:bookmarkEnd w:id="206"/>
    <w:bookmarkStart w:id="208"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07">
        <w:r>
          <w:rPr>
            <w:rStyle w:val="Hyperlink"/>
          </w:rPr>
          <w:t xml:space="preserve">https://doi.org/10.1016/j.foreco.2022.120136</w:t>
        </w:r>
      </w:hyperlink>
    </w:p>
    <w:bookmarkEnd w:id="208"/>
    <w:bookmarkStart w:id="210"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09">
        <w:r>
          <w:rPr>
            <w:rStyle w:val="Hyperlink"/>
          </w:rPr>
          <w:t xml:space="preserve">https://doi.org/10.1002/ece3.3737</w:t>
        </w:r>
      </w:hyperlink>
    </w:p>
    <w:bookmarkEnd w:id="210"/>
    <w:bookmarkStart w:id="212"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11">
        <w:r>
          <w:rPr>
            <w:rStyle w:val="Hyperlink"/>
          </w:rPr>
          <w:t xml:space="preserve">https://doi.org/10.1093/jof/96.7.4a</w:t>
        </w:r>
      </w:hyperlink>
    </w:p>
    <w:bookmarkEnd w:id="212"/>
    <w:bookmarkStart w:id="214"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13">
        <w:r>
          <w:rPr>
            <w:rStyle w:val="Hyperlink"/>
          </w:rPr>
          <w:t xml:space="preserve">https://doi.org/10.1016/S0378-1127(00)00698-8</w:t>
        </w:r>
      </w:hyperlink>
    </w:p>
    <w:bookmarkEnd w:id="214"/>
    <w:bookmarkStart w:id="216"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15">
        <w:r>
          <w:rPr>
            <w:rStyle w:val="Hyperlink"/>
          </w:rPr>
          <w:t xml:space="preserve">https://doi.org/10.1093/forestry/75.4.339</w:t>
        </w:r>
      </w:hyperlink>
    </w:p>
    <w:bookmarkEnd w:id="216"/>
    <w:bookmarkStart w:id="218"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17">
        <w:r>
          <w:rPr>
            <w:rStyle w:val="Hyperlink"/>
          </w:rPr>
          <w:t xml:space="preserve">https://doi.org/10.1007/s10310-009-0166-0</w:t>
        </w:r>
      </w:hyperlink>
    </w:p>
    <w:bookmarkEnd w:id="218"/>
    <w:bookmarkStart w:id="220"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19">
        <w:r>
          <w:rPr>
            <w:rStyle w:val="Hyperlink"/>
          </w:rPr>
          <w:t xml:space="preserve">https://doi.org/10.3390/f8050144</w:t>
        </w:r>
      </w:hyperlink>
    </w:p>
    <w:bookmarkEnd w:id="220"/>
    <w:bookmarkStart w:id="222"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21">
        <w:r>
          <w:rPr>
            <w:rStyle w:val="Hyperlink"/>
          </w:rPr>
          <w:t xml:space="preserve">https://doi.org/10.1016/j.foreco.2007.03.062</w:t>
        </w:r>
      </w:hyperlink>
    </w:p>
    <w:bookmarkEnd w:id="222"/>
    <w:bookmarkStart w:id="224"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23">
        <w:r>
          <w:rPr>
            <w:rStyle w:val="Hyperlink"/>
          </w:rPr>
          <w:t xml:space="preserve">https://doi.org/10.1016/j.foreco.2021.119361</w:t>
        </w:r>
      </w:hyperlink>
    </w:p>
    <w:bookmarkEnd w:id="224"/>
    <w:bookmarkStart w:id="226"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25">
        <w:r>
          <w:rPr>
            <w:rStyle w:val="Hyperlink"/>
          </w:rPr>
          <w:t xml:space="preserve">https://doi.org/10.1029/2020GL089858</w:t>
        </w:r>
      </w:hyperlink>
    </w:p>
    <w:bookmarkEnd w:id="226"/>
    <w:bookmarkStart w:id="228"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27">
        <w:r>
          <w:rPr>
            <w:rStyle w:val="Hyperlink"/>
          </w:rPr>
          <w:t xml:space="preserve">https://doi.org/10.1093/forestscience/16.3.339</w:t>
        </w:r>
      </w:hyperlink>
    </w:p>
    <w:bookmarkEnd w:id="228"/>
    <w:bookmarkStart w:id="230"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29">
        <w:r>
          <w:rPr>
            <w:rStyle w:val="Hyperlink"/>
          </w:rPr>
          <w:t xml:space="preserve">https://www.fs.usda.gov/treesearch/pubs/60134</w:t>
        </w:r>
      </w:hyperlink>
    </w:p>
    <w:bookmarkEnd w:id="230"/>
    <w:bookmarkStart w:id="232"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31">
        <w:r>
          <w:rPr>
            <w:rStyle w:val="Hyperlink"/>
          </w:rPr>
          <w:t xml:space="preserve">https://doi.org/10.2737/PSW-GTR-256</w:t>
        </w:r>
      </w:hyperlink>
    </w:p>
    <w:bookmarkEnd w:id="232"/>
    <w:bookmarkStart w:id="234"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33">
        <w:r>
          <w:rPr>
            <w:rStyle w:val="Hyperlink"/>
          </w:rPr>
          <w:t xml:space="preserve">https://doi.org/10.3390/su152316409</w:t>
        </w:r>
      </w:hyperlink>
    </w:p>
    <w:bookmarkEnd w:id="234"/>
    <w:bookmarkStart w:id="236"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35">
        <w:r>
          <w:rPr>
            <w:rStyle w:val="Hyperlink"/>
          </w:rPr>
          <w:t xml:space="preserve">https://doi.org/10.1016/j.foreco.2013.04.015</w:t>
        </w:r>
      </w:hyperlink>
    </w:p>
    <w:bookmarkEnd w:id="236"/>
    <w:bookmarkStart w:id="237"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37"/>
    <w:bookmarkStart w:id="239"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38">
        <w:r>
          <w:rPr>
            <w:rStyle w:val="Hyperlink"/>
          </w:rPr>
          <w:t xml:space="preserve">https://doi.org/10.1093/forestry/75.4.329</w:t>
        </w:r>
      </w:hyperlink>
    </w:p>
    <w:bookmarkEnd w:id="239"/>
    <w:bookmarkStart w:id="240"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40"/>
    <w:bookmarkStart w:id="242"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41">
        <w:r>
          <w:rPr>
            <w:rStyle w:val="Hyperlink"/>
          </w:rPr>
          <w:t xml:space="preserve">https://doi.org/10.1016/j.foreco.2012.08.030</w:t>
        </w:r>
      </w:hyperlink>
    </w:p>
    <w:bookmarkEnd w:id="242"/>
    <w:bookmarkStart w:id="244"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43">
        <w:r>
          <w:rPr>
            <w:rStyle w:val="Hyperlink"/>
          </w:rPr>
          <w:t xml:space="preserve">https://esajournals.onlinelibrary.wiley.com/doi/full/10.1890/07-1755.1</w:t>
        </w:r>
      </w:hyperlink>
    </w:p>
    <w:bookmarkEnd w:id="244"/>
    <w:bookmarkStart w:id="245"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45"/>
    <w:bookmarkStart w:id="247"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46">
        <w:r>
          <w:rPr>
            <w:rStyle w:val="Hyperlink"/>
          </w:rPr>
          <w:t xml:space="preserve">https://doi.org/10.1016/j.foreco.2016.05.018</w:t>
        </w:r>
      </w:hyperlink>
    </w:p>
    <w:bookmarkEnd w:id="247"/>
    <w:bookmarkStart w:id="248"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48"/>
    <w:bookmarkStart w:id="250"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49">
        <w:r>
          <w:rPr>
            <w:rStyle w:val="Hyperlink"/>
          </w:rPr>
          <w:t xml:space="preserve">https://doi.org/10.1016/j.foreco.2022.120602</w:t>
        </w:r>
      </w:hyperlink>
    </w:p>
    <w:bookmarkEnd w:id="250"/>
    <w:bookmarkStart w:id="25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51">
        <w:r>
          <w:rPr>
            <w:rStyle w:val="Hyperlink"/>
          </w:rPr>
          <w:t xml:space="preserve">https://www.fs.usda.gov/research/treesearch/41828</w:t>
        </w:r>
      </w:hyperlink>
    </w:p>
    <w:bookmarkEnd w:id="252"/>
    <w:bookmarkStart w:id="25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53">
        <w:r>
          <w:rPr>
            <w:rStyle w:val="Hyperlink"/>
          </w:rPr>
          <w:t xml:space="preserve">http://hilgardia.ucanr.edu/Abstract/?a=hilg.v54n08p017</w:t>
        </w:r>
      </w:hyperlink>
    </w:p>
    <w:bookmarkEnd w:id="254"/>
    <w:bookmarkStart w:id="25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55">
        <w:r>
          <w:rPr>
            <w:rStyle w:val="Hyperlink"/>
          </w:rPr>
          <w:t xml:space="preserve">https://doi.org/10.1098/rstb.2015.0178</w:t>
        </w:r>
      </w:hyperlink>
    </w:p>
    <w:bookmarkEnd w:id="256"/>
    <w:bookmarkStart w:id="25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57"/>
    <w:bookmarkStart w:id="25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58">
        <w:r>
          <w:rPr>
            <w:rStyle w:val="Hyperlink"/>
          </w:rPr>
          <w:t xml:space="preserve">https://doi.org/10.1093/wjaf/12.1.21</w:t>
        </w:r>
      </w:hyperlink>
    </w:p>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hyperlink" Id="rId253" Target="http://hilgardia.ucanr.edu/Abstract/?a=hilg.v54n08p017" TargetMode="External" /><Relationship Type="http://schemas.openxmlformats.org/officeDocument/2006/relationships/hyperlink" Id="rId162" Target="https://CRAN.R-project.org/package=DHARMa" TargetMode="External" /><Relationship Type="http://schemas.openxmlformats.org/officeDocument/2006/relationships/hyperlink" Id="rId167" Target="https://academic.oup.com/jof/article-abstract/83/8/494/4647048" TargetMode="External" /><Relationship Type="http://schemas.openxmlformats.org/officeDocument/2006/relationships/hyperlink" Id="rId169" Target="https://books.google.com?id=x3tw07l1IQQC" TargetMode="External" /><Relationship Type="http://schemas.openxmlformats.org/officeDocument/2006/relationships/hyperlink" Id="rId188" Target="https://catalog.hathitrust.org/Record/010837951" TargetMode="External" /><Relationship Type="http://schemas.openxmlformats.org/officeDocument/2006/relationships/hyperlink" Id="rId201" Target="https://digitalcommons.humboldt.edu/etd/269" TargetMode="External" /><Relationship Type="http://schemas.openxmlformats.org/officeDocument/2006/relationships/hyperlink" Id="rId209" Target="https://doi.org/10.1002/ece3.3737" TargetMode="External" /><Relationship Type="http://schemas.openxmlformats.org/officeDocument/2006/relationships/hyperlink" Id="rId139" Target="https://doi.org/10.1007/BF02858075" TargetMode="External" /><Relationship Type="http://schemas.openxmlformats.org/officeDocument/2006/relationships/hyperlink" Id="rId184" Target="https://doi.org/10.1007/s00442-002-0986-5" TargetMode="External" /><Relationship Type="http://schemas.openxmlformats.org/officeDocument/2006/relationships/hyperlink" Id="rId217" Target="https://doi.org/10.1007/s10310-009-0166-0" TargetMode="External" /><Relationship Type="http://schemas.openxmlformats.org/officeDocument/2006/relationships/hyperlink" Id="rId174" Target="https://doi.org/10.1007/s11056-015-9470-z" TargetMode="External" /><Relationship Type="http://schemas.openxmlformats.org/officeDocument/2006/relationships/hyperlink" Id="rId124" Target="https://doi.org/10.1007/s11056-018-9636-6" TargetMode="External" /><Relationship Type="http://schemas.openxmlformats.org/officeDocument/2006/relationships/hyperlink" Id="rId213" Target="https://doi.org/10.1016/S0378-1127(00)00698-8" TargetMode="External" /><Relationship Type="http://schemas.openxmlformats.org/officeDocument/2006/relationships/hyperlink" Id="rId109" Target="https://doi.org/10.1016/j.foreco.2005.01.034" TargetMode="External" /><Relationship Type="http://schemas.openxmlformats.org/officeDocument/2006/relationships/hyperlink" Id="rId221" Target="https://doi.org/10.1016/j.foreco.2007.03.062" TargetMode="External" /><Relationship Type="http://schemas.openxmlformats.org/officeDocument/2006/relationships/hyperlink" Id="rId112" Target="https://doi.org/10.1016/j.foreco.2008.11.028" TargetMode="External" /><Relationship Type="http://schemas.openxmlformats.org/officeDocument/2006/relationships/hyperlink" Id="rId190" Target="https://doi.org/10.1016/j.foreco.2009.07.008" TargetMode="External" /><Relationship Type="http://schemas.openxmlformats.org/officeDocument/2006/relationships/hyperlink" Id="rId182" Target="https://doi.org/10.1016/j.foreco.2010.02.022" TargetMode="External" /><Relationship Type="http://schemas.openxmlformats.org/officeDocument/2006/relationships/hyperlink" Id="rId241" Target="https://doi.org/10.1016/j.foreco.2012.08.030" TargetMode="External" /><Relationship Type="http://schemas.openxmlformats.org/officeDocument/2006/relationships/hyperlink" Id="rId235" Target="https://doi.org/10.1016/j.foreco.2013.04.015" TargetMode="External" /><Relationship Type="http://schemas.openxmlformats.org/officeDocument/2006/relationships/hyperlink" Id="rId176" Target="https://doi.org/10.1016/j.foreco.2014.01.045" TargetMode="External" /><Relationship Type="http://schemas.openxmlformats.org/officeDocument/2006/relationships/hyperlink" Id="rId147" Target="https://doi.org/10.1016/j.foreco.2014.06.025" TargetMode="External" /><Relationship Type="http://schemas.openxmlformats.org/officeDocument/2006/relationships/hyperlink" Id="rId246" Target="https://doi.org/10.1016/j.foreco.2016.05.018" TargetMode="External" /><Relationship Type="http://schemas.openxmlformats.org/officeDocument/2006/relationships/hyperlink" Id="rId133" Target="https://doi.org/10.1016/j.foreco.2016.09.010" TargetMode="External" /><Relationship Type="http://schemas.openxmlformats.org/officeDocument/2006/relationships/hyperlink" Id="rId223" Target="https://doi.org/10.1016/j.foreco.2021.119361" TargetMode="External" /><Relationship Type="http://schemas.openxmlformats.org/officeDocument/2006/relationships/hyperlink" Id="rId207" Target="https://doi.org/10.1016/j.foreco.2022.120136" TargetMode="External" /><Relationship Type="http://schemas.openxmlformats.org/officeDocument/2006/relationships/hyperlink" Id="rId203" Target="https://doi.org/10.1016/j.foreco.2022.120236" TargetMode="External" /><Relationship Type="http://schemas.openxmlformats.org/officeDocument/2006/relationships/hyperlink" Id="rId131" Target="https://doi.org/10.1016/j.foreco.2022.120353" TargetMode="External" /><Relationship Type="http://schemas.openxmlformats.org/officeDocument/2006/relationships/hyperlink" Id="rId249" Target="https://doi.org/10.1016/j.foreco.2022.120602" TargetMode="External" /><Relationship Type="http://schemas.openxmlformats.org/officeDocument/2006/relationships/hyperlink" Id="rId149" Target="https://doi.org/10.1023/A:1006502107495" TargetMode="External" /><Relationship Type="http://schemas.openxmlformats.org/officeDocument/2006/relationships/hyperlink" Id="rId225" Target="https://doi.org/10.1029/2020GL089858" TargetMode="External" /><Relationship Type="http://schemas.openxmlformats.org/officeDocument/2006/relationships/hyperlink" Id="rId238" Target="https://doi.org/10.1093/forestry/75.4.329" TargetMode="External" /><Relationship Type="http://schemas.openxmlformats.org/officeDocument/2006/relationships/hyperlink" Id="rId215" Target="https://doi.org/10.1093/forestry/75.4.339" TargetMode="External" /><Relationship Type="http://schemas.openxmlformats.org/officeDocument/2006/relationships/hyperlink" Id="rId227" Target="https://doi.org/10.1093/forestscience/16.3.339" TargetMode="External" /><Relationship Type="http://schemas.openxmlformats.org/officeDocument/2006/relationships/hyperlink" Id="rId178" Target="https://doi.org/10.1093/jof/38.9.729" TargetMode="External" /><Relationship Type="http://schemas.openxmlformats.org/officeDocument/2006/relationships/hyperlink" Id="rId211" Target="https://doi.org/10.1093/jof/96.7.4a" TargetMode="External" /><Relationship Type="http://schemas.openxmlformats.org/officeDocument/2006/relationships/hyperlink" Id="rId258" Target="https://doi.org/10.1093/wjaf/12.1.21" TargetMode="External" /><Relationship Type="http://schemas.openxmlformats.org/officeDocument/2006/relationships/hyperlink" Id="rId120" Target="https://doi.org/10.1093/wjaf/24.1.24" TargetMode="External" /><Relationship Type="http://schemas.openxmlformats.org/officeDocument/2006/relationships/hyperlink" Id="rId160" Target="https://doi.org/10.1093/wjaf/7.4.103" TargetMode="External" /><Relationship Type="http://schemas.openxmlformats.org/officeDocument/2006/relationships/hyperlink" Id="rId255" Target="https://doi.org/10.1098/rstb.2015.0178" TargetMode="External" /><Relationship Type="http://schemas.openxmlformats.org/officeDocument/2006/relationships/hyperlink" Id="rId135" Target="https://doi.org/10.1111/rec.12681" TargetMode="External" /><Relationship Type="http://schemas.openxmlformats.org/officeDocument/2006/relationships/hyperlink" Id="rId118" Target="https://doi.org/10.1139/X06-271" TargetMode="External" /><Relationship Type="http://schemas.openxmlformats.org/officeDocument/2006/relationships/hyperlink" Id="rId171" Target="https://doi.org/10.1139/X08-003" TargetMode="External" /><Relationship Type="http://schemas.openxmlformats.org/officeDocument/2006/relationships/hyperlink" Id="rId137" Target="https://doi.org/10.1139/cjfr-2022-0214" TargetMode="External" /><Relationship Type="http://schemas.openxmlformats.org/officeDocument/2006/relationships/hyperlink" Id="rId153" Target="https://doi.org/10.1139/x06-206" TargetMode="External" /><Relationship Type="http://schemas.openxmlformats.org/officeDocument/2006/relationships/hyperlink" Id="rId141" Target="https://doi.org/10.1139/x26-066" TargetMode="External" /><Relationship Type="http://schemas.openxmlformats.org/officeDocument/2006/relationships/hyperlink" Id="rId144" Target="https://doi.org/10.1139/x93-143" TargetMode="External" /><Relationship Type="http://schemas.openxmlformats.org/officeDocument/2006/relationships/hyperlink" Id="rId116" Target="https://doi.org/10.1186/s13717-019-0181-9" TargetMode="External" /><Relationship Type="http://schemas.openxmlformats.org/officeDocument/2006/relationships/hyperlink" Id="rId231" Target="https://doi.org/10.2737/PSW-GTR-256" TargetMode="External" /><Relationship Type="http://schemas.openxmlformats.org/officeDocument/2006/relationships/hyperlink" Id="rId192" Target="https://doi.org/10.2737/RMRS-GTR-164" TargetMode="External" /><Relationship Type="http://schemas.openxmlformats.org/officeDocument/2006/relationships/hyperlink" Id="rId194" Target="https://doi.org/10.2737/RMRS-RP-103" TargetMode="External" /><Relationship Type="http://schemas.openxmlformats.org/officeDocument/2006/relationships/hyperlink" Id="rId128" Target="https://doi.org/10.32614/RJ-2017-066" TargetMode="External" /><Relationship Type="http://schemas.openxmlformats.org/officeDocument/2006/relationships/hyperlink" Id="rId219" Target="https://doi.org/10.3390/f8050144" TargetMode="External" /><Relationship Type="http://schemas.openxmlformats.org/officeDocument/2006/relationships/hyperlink" Id="rId233" Target="https://doi.org/10.3390/su152316409" TargetMode="External" /><Relationship Type="http://schemas.openxmlformats.org/officeDocument/2006/relationships/hyperlink" Id="rId199" Target="https://doi.org/10.5558/tfc78397-3" TargetMode="External" /><Relationship Type="http://schemas.openxmlformats.org/officeDocument/2006/relationships/hyperlink" Id="rId180" Target="https://doi.org/10.5849/FS-2016-029R2" TargetMode="External" /><Relationship Type="http://schemas.openxmlformats.org/officeDocument/2006/relationships/hyperlink" Id="rId243" Target="https://esajournals.onlinelibrary.wiley.com/doi/full/10.1890/07-1755.1" TargetMode="External" /><Relationship Type="http://schemas.openxmlformats.org/officeDocument/2006/relationships/hyperlink" Id="rId196" Target="https://ir.library.oregonstate.edu/downloads/70795d72s" TargetMode="External" /><Relationship Type="http://schemas.openxmlformats.org/officeDocument/2006/relationships/hyperlink" Id="rId151" Target="https://scholarworks.calstate.edu/concern/theses/ws859j014" TargetMode="External" /><Relationship Type="http://schemas.openxmlformats.org/officeDocument/2006/relationships/hyperlink" Id="rId156" Target="https://www.elibrary.ru/item.asp?id=7397149" TargetMode="External" /><Relationship Type="http://schemas.openxmlformats.org/officeDocument/2006/relationships/hyperlink" Id="rId164" Target="https://www.frontiersin.org/articles/10.3389/ffgc.2020.00078" TargetMode="External" /><Relationship Type="http://schemas.openxmlformats.org/officeDocument/2006/relationships/hyperlink" Id="rId205" Target="https://www.fs.usda.gov/research/treesearch/37978" TargetMode="External" /><Relationship Type="http://schemas.openxmlformats.org/officeDocument/2006/relationships/hyperlink" Id="rId251" Target="https://www.fs.usda.gov/research/treesearch/41828" TargetMode="External" /><Relationship Type="http://schemas.openxmlformats.org/officeDocument/2006/relationships/hyperlink" Id="rId122" Target="https://www.fs.usda.gov/treesearch/pubs/55449" TargetMode="External" /><Relationship Type="http://schemas.openxmlformats.org/officeDocument/2006/relationships/hyperlink" Id="rId229" Target="https://www.fs.usda.gov/treesearch/pubs/60134" TargetMode="External" /><Relationship Type="http://schemas.openxmlformats.org/officeDocument/2006/relationships/hyperlink" Id="rId186" Target="https://www.google.com/books/edition/Sprout_Regeneration_of_Young_growth_Redw/48fMLtW9rRgC" TargetMode="External" /><Relationship Type="http://schemas.openxmlformats.org/officeDocument/2006/relationships/hyperlink" Id="rId158"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53" Target="http://hilgardia.ucanr.edu/Abstract/?a=hilg.v54n08p017" TargetMode="External" /><Relationship Type="http://schemas.openxmlformats.org/officeDocument/2006/relationships/hyperlink" Id="rId162" Target="https://CRAN.R-project.org/package=DHARMa" TargetMode="External" /><Relationship Type="http://schemas.openxmlformats.org/officeDocument/2006/relationships/hyperlink" Id="rId167" Target="https://academic.oup.com/jof/article-abstract/83/8/494/4647048" TargetMode="External" /><Relationship Type="http://schemas.openxmlformats.org/officeDocument/2006/relationships/hyperlink" Id="rId169" Target="https://books.google.com?id=x3tw07l1IQQC" TargetMode="External" /><Relationship Type="http://schemas.openxmlformats.org/officeDocument/2006/relationships/hyperlink" Id="rId188" Target="https://catalog.hathitrust.org/Record/010837951" TargetMode="External" /><Relationship Type="http://schemas.openxmlformats.org/officeDocument/2006/relationships/hyperlink" Id="rId201" Target="https://digitalcommons.humboldt.edu/etd/269" TargetMode="External" /><Relationship Type="http://schemas.openxmlformats.org/officeDocument/2006/relationships/hyperlink" Id="rId209" Target="https://doi.org/10.1002/ece3.3737" TargetMode="External" /><Relationship Type="http://schemas.openxmlformats.org/officeDocument/2006/relationships/hyperlink" Id="rId139" Target="https://doi.org/10.1007/BF02858075" TargetMode="External" /><Relationship Type="http://schemas.openxmlformats.org/officeDocument/2006/relationships/hyperlink" Id="rId184" Target="https://doi.org/10.1007/s00442-002-0986-5" TargetMode="External" /><Relationship Type="http://schemas.openxmlformats.org/officeDocument/2006/relationships/hyperlink" Id="rId217" Target="https://doi.org/10.1007/s10310-009-0166-0" TargetMode="External" /><Relationship Type="http://schemas.openxmlformats.org/officeDocument/2006/relationships/hyperlink" Id="rId174" Target="https://doi.org/10.1007/s11056-015-9470-z" TargetMode="External" /><Relationship Type="http://schemas.openxmlformats.org/officeDocument/2006/relationships/hyperlink" Id="rId124" Target="https://doi.org/10.1007/s11056-018-9636-6" TargetMode="External" /><Relationship Type="http://schemas.openxmlformats.org/officeDocument/2006/relationships/hyperlink" Id="rId213" Target="https://doi.org/10.1016/S0378-1127(00)00698-8" TargetMode="External" /><Relationship Type="http://schemas.openxmlformats.org/officeDocument/2006/relationships/hyperlink" Id="rId109" Target="https://doi.org/10.1016/j.foreco.2005.01.034" TargetMode="External" /><Relationship Type="http://schemas.openxmlformats.org/officeDocument/2006/relationships/hyperlink" Id="rId221" Target="https://doi.org/10.1016/j.foreco.2007.03.062" TargetMode="External" /><Relationship Type="http://schemas.openxmlformats.org/officeDocument/2006/relationships/hyperlink" Id="rId112" Target="https://doi.org/10.1016/j.foreco.2008.11.028" TargetMode="External" /><Relationship Type="http://schemas.openxmlformats.org/officeDocument/2006/relationships/hyperlink" Id="rId190" Target="https://doi.org/10.1016/j.foreco.2009.07.008" TargetMode="External" /><Relationship Type="http://schemas.openxmlformats.org/officeDocument/2006/relationships/hyperlink" Id="rId182" Target="https://doi.org/10.1016/j.foreco.2010.02.022" TargetMode="External" /><Relationship Type="http://schemas.openxmlformats.org/officeDocument/2006/relationships/hyperlink" Id="rId241" Target="https://doi.org/10.1016/j.foreco.2012.08.030" TargetMode="External" /><Relationship Type="http://schemas.openxmlformats.org/officeDocument/2006/relationships/hyperlink" Id="rId235" Target="https://doi.org/10.1016/j.foreco.2013.04.015" TargetMode="External" /><Relationship Type="http://schemas.openxmlformats.org/officeDocument/2006/relationships/hyperlink" Id="rId176" Target="https://doi.org/10.1016/j.foreco.2014.01.045" TargetMode="External" /><Relationship Type="http://schemas.openxmlformats.org/officeDocument/2006/relationships/hyperlink" Id="rId147" Target="https://doi.org/10.1016/j.foreco.2014.06.025" TargetMode="External" /><Relationship Type="http://schemas.openxmlformats.org/officeDocument/2006/relationships/hyperlink" Id="rId246" Target="https://doi.org/10.1016/j.foreco.2016.05.018" TargetMode="External" /><Relationship Type="http://schemas.openxmlformats.org/officeDocument/2006/relationships/hyperlink" Id="rId133" Target="https://doi.org/10.1016/j.foreco.2016.09.010" TargetMode="External" /><Relationship Type="http://schemas.openxmlformats.org/officeDocument/2006/relationships/hyperlink" Id="rId223" Target="https://doi.org/10.1016/j.foreco.2021.119361" TargetMode="External" /><Relationship Type="http://schemas.openxmlformats.org/officeDocument/2006/relationships/hyperlink" Id="rId207" Target="https://doi.org/10.1016/j.foreco.2022.120136" TargetMode="External" /><Relationship Type="http://schemas.openxmlformats.org/officeDocument/2006/relationships/hyperlink" Id="rId203" Target="https://doi.org/10.1016/j.foreco.2022.120236" TargetMode="External" /><Relationship Type="http://schemas.openxmlformats.org/officeDocument/2006/relationships/hyperlink" Id="rId131" Target="https://doi.org/10.1016/j.foreco.2022.120353" TargetMode="External" /><Relationship Type="http://schemas.openxmlformats.org/officeDocument/2006/relationships/hyperlink" Id="rId249" Target="https://doi.org/10.1016/j.foreco.2022.120602" TargetMode="External" /><Relationship Type="http://schemas.openxmlformats.org/officeDocument/2006/relationships/hyperlink" Id="rId149" Target="https://doi.org/10.1023/A:1006502107495" TargetMode="External" /><Relationship Type="http://schemas.openxmlformats.org/officeDocument/2006/relationships/hyperlink" Id="rId225" Target="https://doi.org/10.1029/2020GL089858" TargetMode="External" /><Relationship Type="http://schemas.openxmlformats.org/officeDocument/2006/relationships/hyperlink" Id="rId238" Target="https://doi.org/10.1093/forestry/75.4.329" TargetMode="External" /><Relationship Type="http://schemas.openxmlformats.org/officeDocument/2006/relationships/hyperlink" Id="rId215" Target="https://doi.org/10.1093/forestry/75.4.339" TargetMode="External" /><Relationship Type="http://schemas.openxmlformats.org/officeDocument/2006/relationships/hyperlink" Id="rId227" Target="https://doi.org/10.1093/forestscience/16.3.339" TargetMode="External" /><Relationship Type="http://schemas.openxmlformats.org/officeDocument/2006/relationships/hyperlink" Id="rId178" Target="https://doi.org/10.1093/jof/38.9.729" TargetMode="External" /><Relationship Type="http://schemas.openxmlformats.org/officeDocument/2006/relationships/hyperlink" Id="rId211" Target="https://doi.org/10.1093/jof/96.7.4a" TargetMode="External" /><Relationship Type="http://schemas.openxmlformats.org/officeDocument/2006/relationships/hyperlink" Id="rId258" Target="https://doi.org/10.1093/wjaf/12.1.21" TargetMode="External" /><Relationship Type="http://schemas.openxmlformats.org/officeDocument/2006/relationships/hyperlink" Id="rId120" Target="https://doi.org/10.1093/wjaf/24.1.24" TargetMode="External" /><Relationship Type="http://schemas.openxmlformats.org/officeDocument/2006/relationships/hyperlink" Id="rId160" Target="https://doi.org/10.1093/wjaf/7.4.103" TargetMode="External" /><Relationship Type="http://schemas.openxmlformats.org/officeDocument/2006/relationships/hyperlink" Id="rId255" Target="https://doi.org/10.1098/rstb.2015.0178" TargetMode="External" /><Relationship Type="http://schemas.openxmlformats.org/officeDocument/2006/relationships/hyperlink" Id="rId135" Target="https://doi.org/10.1111/rec.12681" TargetMode="External" /><Relationship Type="http://schemas.openxmlformats.org/officeDocument/2006/relationships/hyperlink" Id="rId118" Target="https://doi.org/10.1139/X06-271" TargetMode="External" /><Relationship Type="http://schemas.openxmlformats.org/officeDocument/2006/relationships/hyperlink" Id="rId171" Target="https://doi.org/10.1139/X08-003" TargetMode="External" /><Relationship Type="http://schemas.openxmlformats.org/officeDocument/2006/relationships/hyperlink" Id="rId137" Target="https://doi.org/10.1139/cjfr-2022-0214" TargetMode="External" /><Relationship Type="http://schemas.openxmlformats.org/officeDocument/2006/relationships/hyperlink" Id="rId153" Target="https://doi.org/10.1139/x06-206" TargetMode="External" /><Relationship Type="http://schemas.openxmlformats.org/officeDocument/2006/relationships/hyperlink" Id="rId141" Target="https://doi.org/10.1139/x26-066" TargetMode="External" /><Relationship Type="http://schemas.openxmlformats.org/officeDocument/2006/relationships/hyperlink" Id="rId144" Target="https://doi.org/10.1139/x93-143" TargetMode="External" /><Relationship Type="http://schemas.openxmlformats.org/officeDocument/2006/relationships/hyperlink" Id="rId116" Target="https://doi.org/10.1186/s13717-019-0181-9" TargetMode="External" /><Relationship Type="http://schemas.openxmlformats.org/officeDocument/2006/relationships/hyperlink" Id="rId231" Target="https://doi.org/10.2737/PSW-GTR-256" TargetMode="External" /><Relationship Type="http://schemas.openxmlformats.org/officeDocument/2006/relationships/hyperlink" Id="rId192" Target="https://doi.org/10.2737/RMRS-GTR-164" TargetMode="External" /><Relationship Type="http://schemas.openxmlformats.org/officeDocument/2006/relationships/hyperlink" Id="rId194" Target="https://doi.org/10.2737/RMRS-RP-103" TargetMode="External" /><Relationship Type="http://schemas.openxmlformats.org/officeDocument/2006/relationships/hyperlink" Id="rId128" Target="https://doi.org/10.32614/RJ-2017-066" TargetMode="External" /><Relationship Type="http://schemas.openxmlformats.org/officeDocument/2006/relationships/hyperlink" Id="rId219" Target="https://doi.org/10.3390/f8050144" TargetMode="External" /><Relationship Type="http://schemas.openxmlformats.org/officeDocument/2006/relationships/hyperlink" Id="rId233" Target="https://doi.org/10.3390/su152316409" TargetMode="External" /><Relationship Type="http://schemas.openxmlformats.org/officeDocument/2006/relationships/hyperlink" Id="rId199" Target="https://doi.org/10.5558/tfc78397-3" TargetMode="External" /><Relationship Type="http://schemas.openxmlformats.org/officeDocument/2006/relationships/hyperlink" Id="rId180" Target="https://doi.org/10.5849/FS-2016-029R2" TargetMode="External" /><Relationship Type="http://schemas.openxmlformats.org/officeDocument/2006/relationships/hyperlink" Id="rId243" Target="https://esajournals.onlinelibrary.wiley.com/doi/full/10.1890/07-1755.1" TargetMode="External" /><Relationship Type="http://schemas.openxmlformats.org/officeDocument/2006/relationships/hyperlink" Id="rId196" Target="https://ir.library.oregonstate.edu/downloads/70795d72s" TargetMode="External" /><Relationship Type="http://schemas.openxmlformats.org/officeDocument/2006/relationships/hyperlink" Id="rId151" Target="https://scholarworks.calstate.edu/concern/theses/ws859j014" TargetMode="External" /><Relationship Type="http://schemas.openxmlformats.org/officeDocument/2006/relationships/hyperlink" Id="rId156" Target="https://www.elibrary.ru/item.asp?id=7397149" TargetMode="External" /><Relationship Type="http://schemas.openxmlformats.org/officeDocument/2006/relationships/hyperlink" Id="rId164" Target="https://www.frontiersin.org/articles/10.3389/ffgc.2020.00078" TargetMode="External" /><Relationship Type="http://schemas.openxmlformats.org/officeDocument/2006/relationships/hyperlink" Id="rId205" Target="https://www.fs.usda.gov/research/treesearch/37978" TargetMode="External" /><Relationship Type="http://schemas.openxmlformats.org/officeDocument/2006/relationships/hyperlink" Id="rId251" Target="https://www.fs.usda.gov/research/treesearch/41828" TargetMode="External" /><Relationship Type="http://schemas.openxmlformats.org/officeDocument/2006/relationships/hyperlink" Id="rId122" Target="https://www.fs.usda.gov/treesearch/pubs/55449" TargetMode="External" /><Relationship Type="http://schemas.openxmlformats.org/officeDocument/2006/relationships/hyperlink" Id="rId229" Target="https://www.fs.usda.gov/treesearch/pubs/60134" TargetMode="External" /><Relationship Type="http://schemas.openxmlformats.org/officeDocument/2006/relationships/hyperlink" Id="rId186" Target="https://www.google.com/books/edition/Sprout_Regeneration_of_Young_growth_Redw/48fMLtW9rRgC" TargetMode="External" /><Relationship Type="http://schemas.openxmlformats.org/officeDocument/2006/relationships/hyperlink" Id="rId158"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2025-02-08T01:18:08Z</dcterms:created>
  <dcterms:modified xsi:type="dcterms:W3CDTF">2025-02-08T01:18:08Z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